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5A4BA" w14:textId="77777777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МИНИСТЕРСТВО ПРОСВЕЩЕНИЯ РОССИЙСКОЙ ФЕДЕРАЦИИ</w:t>
      </w:r>
    </w:p>
    <w:p w14:paraId="278C2C82" w14:textId="77777777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ПИСЬМО</w:t>
      </w: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от 28 апреля 2020 года N ДГ-375/07</w:t>
      </w:r>
    </w:p>
    <w:p w14:paraId="2F02E644" w14:textId="1300FA3A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О направлении </w:t>
      </w:r>
      <w:hyperlink r:id="rId5" w:anchor="6500IL" w:history="1">
        <w:r w:rsidRPr="006273E2">
          <w:rPr>
            <w:rFonts w:ascii="Times New Roman" w:eastAsia="Times New Roman" w:hAnsi="Times New Roman" w:cs="Times New Roman"/>
            <w:b/>
            <w:bCs/>
            <w:color w:val="3451A0"/>
            <w:sz w:val="28"/>
            <w:szCs w:val="28"/>
            <w:u w:val="single"/>
            <w:lang w:eastAsia="ru-RU"/>
          </w:rPr>
          <w:t>методических рекомендаций</w:t>
        </w:r>
      </w:hyperlink>
    </w:p>
    <w:p w14:paraId="1D48965F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соответствии с пунктом 13 Межведомственного плана комплексных мероприятий по реализации Концепции развития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Федерации, до 2025 года, утвержденного Правительственной комиссией по делам несовершеннолетних и защите их прав 25 сентября 2019 г. (далее - поручение), 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Минпросвещения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России подготовлены и согласованы с Минюстом России </w:t>
      </w:r>
      <w:hyperlink r:id="rId6" w:anchor="6500IL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методические рекомендации по развитию сети служб медиации (примирения) в образовательных организациях и в организациях для детей-сирот и детей, оставшихся без попечения родителей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2BDA3F3A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Минпросвещения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России направляет данные </w:t>
      </w:r>
      <w:hyperlink r:id="rId7" w:anchor="6500IL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методические рекомендации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для использования в работе.</w:t>
      </w:r>
    </w:p>
    <w:p w14:paraId="752DF22E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Одновременно информируем, что в соответствии с поручением, а также с учетом дальнейшего развития сети служб медиации (примирения), указанные </w:t>
      </w:r>
      <w:hyperlink r:id="rId8" w:anchor="6500IL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методические рекомендации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будут актуализированы в 2022 году.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7EB0B86E" w14:textId="77777777" w:rsidR="006273E2" w:rsidRPr="006273E2" w:rsidRDefault="006273E2" w:rsidP="006273E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Д.Е.Грибов</w:t>
      </w:r>
      <w:proofErr w:type="spellEnd"/>
    </w:p>
    <w:p w14:paraId="5CA05F8D" w14:textId="6C92C691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14:paraId="0501631B" w14:textId="489739D7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Приложение</w:t>
      </w:r>
    </w:p>
    <w:p w14:paraId="3E221B47" w14:textId="73215980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Методические рекомендации по развитию сети служб медиации (примирения) в образовательных организациях и в организациях для детей-сирот и детей, оставшихся без попечения родителей</w:t>
      </w:r>
    </w:p>
    <w:p w14:paraId="0A67BABC" w14:textId="61737D2F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1. Общие положения</w:t>
      </w:r>
    </w:p>
    <w:p w14:paraId="48737751" w14:textId="05937F9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Методические рекомендации по развитию сети служб медиации (примирения) в образовательных организациях и в организациях для детей-сирот и детей, оставшихся без попечения родителей, рекомендуется использовать для формирования медиативных и восстановительных практик в дошкольных, общеобразовательных и профессиональных образовательных организациях, а также организациях для детей-сирот и детей, оставшихся без попечения родителей.</w:t>
      </w:r>
    </w:p>
    <w:p w14:paraId="10B54109" w14:textId="0CACCF9D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Данные методические рекомендации разработаны для использования в деятельности органов системы профилактики безнадзорности и правонарушений несовершеннолетних, а также организациями,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заинтересованными во внедрении медиативной и восстановительной практик в работу с несовершеннолетними и их семьями.</w:t>
      </w:r>
    </w:p>
    <w:p w14:paraId="148CAB3F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настоящих методических рекомендациях используется терминология, содержащаяся в </w:t>
      </w:r>
      <w:hyperlink r:id="rId9" w:anchor="6540IN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Концепции развития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Федерации, до 2020 года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утвержденной </w:t>
      </w:r>
      <w:hyperlink r:id="rId10" w:anchor="6520IM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распоряжением Правительства Российской Федерации от 30 июля 2014 г. N 1430-р</w:t>
        </w:r>
      </w:hyperlink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60A299B" wp14:editId="3EEB00B8">
                <wp:extent cx="85725" cy="219075"/>
                <wp:effectExtent l="0" t="0" r="0" b="0"/>
                <wp:docPr id="15" name="AutoShap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A04FA8" id="AutoShape 11" o:spid="_x0000_s1026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</w:t>
      </w:r>
    </w:p>
    <w:p w14:paraId="73925378" w14:textId="77777777" w:rsidR="006273E2" w:rsidRPr="006273E2" w:rsidRDefault="006273E2" w:rsidP="006273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________________</w:t>
      </w:r>
    </w:p>
    <w:p w14:paraId="4F991CA7" w14:textId="5221E3DB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887626B" wp14:editId="5CD778F6">
                <wp:extent cx="85725" cy="219075"/>
                <wp:effectExtent l="0" t="0" r="0" b="0"/>
                <wp:docPr id="14" name="AutoShap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13C30F" id="AutoShape 12" o:spid="_x0000_s1026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11" w:anchor="6520IM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Распоряжение Правительства Российской Федерации от 30 июля 2014 г. N 1430-р "Об утверждении Концепции развития до 2020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ответственность"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(Собрание законодательства Российской Федерации, 2014, N 32, ст.4557; 2018, N 37, ст.5780).</w:t>
      </w:r>
    </w:p>
    <w:p w14:paraId="3FED0876" w14:textId="3B291AB5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восстановительное правосудие - новый подход к отправлению правосудия, направленный прежде всего не на наказание виновного путем изоляции его от общества, а на восстановление материального, эмоционально-психологического (морального) и иного ущерба, нанесенного жертве, сообществу и обществу, на осознание и заглаживание вины, восстановление отношений, содействие реабилитации и ресоциализации правонарушителя;</w:t>
      </w:r>
    </w:p>
    <w:p w14:paraId="036A6FE3" w14:textId="188F5DF9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восстановительный подход - использование в практической деятельности, в частности в профилактической и коррекционной работе с детьми и подростками, в том числе при разрешении споров и конфликтов и после совершения правонарушений, умений и навыков, направленных на всестороннее восстановление отношений, доверия, материального и морального ущерба;</w:t>
      </w:r>
    </w:p>
    <w:p w14:paraId="255302DA" w14:textId="7D56E81E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медиация - способ разрешения споров мирным путем на основе выработки сторонами спора взаимоприемлемого решения при содействии нейтрального и независимого лица - медиатора;</w:t>
      </w:r>
    </w:p>
    <w:p w14:paraId="7CA11F30" w14:textId="6F196754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медиативный подход - подход, основанный на принципах медиации, предполагающий владение навыками позитивного осознанного общения, создающими основу для предотвращения и (или) эффективного разрешения споров и конфликтов в повседневных условиях без проведения медиации как полноценной процедуры.</w:t>
      </w:r>
    </w:p>
    <w:p w14:paraId="4C3664E8" w14:textId="3EAC883B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Медиативные и восстановительные практики в образовании способствуют формированию культуры диалога, способности людей понимать друг друга и договариваться при решении сложных ситуаций. Часто встречающиеся такие реакции в конфликте как: коммуникативное давление (оскорбление, угрозы, манипуляция, обесценивание и иные), отвержение (травля, изгнание из класса, отчисление из образовательной организации) и наказание или угроза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наказанием - деструктивно влияют на атмосферу в образовательной организации и социализацию детей и подростков.</w:t>
      </w:r>
    </w:p>
    <w:p w14:paraId="5DC9E47B" w14:textId="7BF31B24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решения указанных проблемных ситуаций рекомендуется использовать медиативные и восстановительные практики, которые не являются психологическими, педагогическими, юридическими или правозащитными.</w:t>
      </w:r>
    </w:p>
    <w:p w14:paraId="254F3879" w14:textId="10B28CF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Медиативные и восстановительные практики могут использоваться для профилактики и снижения рисков возникновения конфликтных ситуаций и противоправных действий в образовательной среде. В медиативных и восстановительных практиках могут участвовать все участники образовательных отношений.</w:t>
      </w:r>
    </w:p>
    <w:p w14:paraId="6B36421C" w14:textId="1EBDEA8D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настоящих методических рекомендациях предлагаются две модели реализации процедур для урегулирования конфликтных и проблемных ситуаций: медиативная и восстановительная, которые направлены на мирное урегулирование сложных ситуаций, ответственное принятие решений по урегулированию ситуаций, сотрудничество, взаимопонимание. Процедуры реализации медиативной и восстановительной моделей предполагают участие независимого третьего лица, задача которого состоит в организации конструктивного диалога.</w:t>
      </w:r>
    </w:p>
    <w:p w14:paraId="1B93294E" w14:textId="7BAF405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Указанным моделям в настоящих методических рекомендациях соответствуют два типа служб, которые могут быть созданы в образовательных организациях:</w:t>
      </w:r>
    </w:p>
    <w:p w14:paraId="77A455FF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медиативной модели - службы школьной медиации;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76840E78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восстановительной модели - школьные службы примирения;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432C1518" w14:textId="231C35F0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ситуации, в которых рекомендуется использовать медиативные и восстановительные практики;</w:t>
      </w:r>
    </w:p>
    <w:p w14:paraId="0D320B2B" w14:textId="05BB6AD9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конфликтная ситуация, возникшая между участниками образовательных отношений;</w:t>
      </w:r>
    </w:p>
    <w:p w14:paraId="53E3351B" w14:textId="7E095C48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 совместная деятельность участников образовательных отношений, требующая согласования действий и решений;</w:t>
      </w:r>
    </w:p>
    <w:p w14:paraId="4E792765" w14:textId="48262BDE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 сложная/проблемная коммуникация в классе/группе;</w:t>
      </w:r>
    </w:p>
    <w:p w14:paraId="18E93EB0" w14:textId="6441FC1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7) ситуации с причинением вреда, квалифицируемые как общественно опасные деяния несовершеннолетних;</w:t>
      </w:r>
    </w:p>
    <w:p w14:paraId="4716961E" w14:textId="5270EC6D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8) конфликты между родителями и детьми, влияющие на образовательный процесс.</w:t>
      </w:r>
    </w:p>
    <w:p w14:paraId="69D20FE9" w14:textId="25B7B555" w:rsidR="006273E2" w:rsidRPr="006273E2" w:rsidRDefault="006273E2" w:rsidP="006273E2">
      <w:pPr>
        <w:shd w:val="clear" w:color="auto" w:fill="FFFFFF"/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2. Функционирование и развитие служб медиации в образовательных организациях</w:t>
      </w:r>
    </w:p>
    <w:p w14:paraId="3AB941C0" w14:textId="2254134D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целях реализации медиативного подхода рекомендуется создавать </w:t>
      </w: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Службы школьной медиации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(далее - СШМ), объединяющие различных участников образовательных отношений (сотрудников образовательной организации или организаций для детей-сирот и детей, оставшихся без попечения родителей, обучающихся, их родителей (законных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представителей) и иных), направленные на оказание содействия в предотвращении и разрешении конфликтных ситуаций, в профилактической работе и мероприятиях, направленных на работу с последствиями конфликтов, асоциальных проявлений, правонарушений.</w:t>
      </w:r>
    </w:p>
    <w:p w14:paraId="701C3000" w14:textId="17ADFE49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СШМ рекомендуется создавать приказом образовательной организации или организации для детей-сирот и детей, оставшихся без попечения родителей. В целях организации работы СШМ утверждается:</w:t>
      </w:r>
    </w:p>
    <w:p w14:paraId="046A5442" w14:textId="0B2C78A7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положение о СШМ, которое согласовывается с советом образовательной организации или организации для детей-сирот и детей, оставшихся без попечения родителей (совет обучающихся, совет родителей - если таковые имеются);</w:t>
      </w:r>
    </w:p>
    <w:p w14:paraId="7E2F1CF3" w14:textId="441D66E6" w:rsidR="006273E2" w:rsidRPr="006273E2" w:rsidRDefault="006273E2" w:rsidP="0009740A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план работы СШМ;</w:t>
      </w:r>
    </w:p>
    <w:p w14:paraId="70768039" w14:textId="3701634A" w:rsidR="006273E2" w:rsidRPr="006273E2" w:rsidRDefault="006273E2" w:rsidP="0009740A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журнал учета обращений в СШМ.</w:t>
      </w:r>
    </w:p>
    <w:p w14:paraId="0D2204EB" w14:textId="05A09259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Для функционирования СШМ рекомендуется включить в работу координатора СШМ, одного или нескольких специалистов СШМ, а также обучающихся из "групп равных". "Группы равных" </w:t>
      </w:r>
      <w:proofErr w:type="gram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это</w:t>
      </w:r>
      <w:proofErr w:type="gram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группа обучающихся, которая объединена для обучения медиативному подходу с целью приобретения навыков поведения в ситуациях стресса и конфликта, предупреждения конфликтов среди сверстников. Участие в "группе равных" </w:t>
      </w:r>
      <w:proofErr w:type="gram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это</w:t>
      </w:r>
      <w:proofErr w:type="gram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способ, позволяющий приобретать опыт участия в принятии решений, проявления активной жизненной позиции, уважительного и чуткого отношения к потребностям окружающих. Организация такого обучения возможна в рамках внеурочной деятельности, на классных часах или любыми другими удобными способами, предусмотренными или отвечающими целям и содержанию основной обучающей программы образовательной организации или организации для детей-сирот и детей, оставшихся без попечения родителей, либо отдельным ее пунктам и программам (например: "Программа воспитания и социализации обучающихся").</w:t>
      </w:r>
    </w:p>
    <w:p w14:paraId="6D2368BC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Специалистом СШМ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может стать сотрудник образовательной организации или организации для детей-сирот и детей, оставшихся без попечения родителей и родитель (законный представитель) обучающегося. Для них рекомендуется повышение квалификации по программе "Школьный медиатор"</w:t>
      </w: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1486A41" wp14:editId="6221273D">
                <wp:extent cx="104775" cy="219075"/>
                <wp:effectExtent l="0" t="0" r="0" b="0"/>
                <wp:docPr id="13" name="AutoShap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B40D2F" id="AutoShape 13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72 академических часа. Рекомендуются следующие базовые темы программы:</w:t>
      </w:r>
    </w:p>
    <w:p w14:paraId="00D5D3F9" w14:textId="27B97BCA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CEB3105" wp14:editId="55C448D5">
                <wp:extent cx="104775" cy="219075"/>
                <wp:effectExtent l="0" t="0" r="0" b="0"/>
                <wp:docPr id="12" name="AutoShap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E2797F" id="AutoShape 14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12" w:history="1">
        <w:r w:rsidR="0009740A" w:rsidRPr="006273E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http://fedim.ru/wp-content/uploads/2020/02/Tipovaya-Programma-podgotovki-shkolnogo-mediatora-72-ch.pdf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="0009740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2631B859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понятие конфликта;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5C7A0458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способы разрешения конфликтов и споров;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50057EBE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стратегии поведения в конфликте;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7DDC2E37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восприятие и коммуникация;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02E5E31A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принципы и понятийный аппарат медиативного подхода;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48461E4F" w14:textId="77777777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ценности и понятийный аппарат восстановительного подхода;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45058994" w14:textId="37DDDA6A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техники и инструменты, используемые в работе СШМ (техники и инструменты, используемые в медиации, медиативная беседа, восстановительная беседа, круги сообществ, семейная конференция).</w:t>
      </w:r>
    </w:p>
    <w:p w14:paraId="007BCB2F" w14:textId="5510E3EE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Специалист СШМ образовательной организации или организации для детей-сирот и детей, оставшихся без попечения родителей, помогает в разрешении возникающих споров, разногласий, конфликтов при помощи техник и инструментов, используемых в работе СШМ. Одновременно специалист СШМ проводит обучение в "группах равных" и занимается информационно-просветительской деятельностью со всеми участниками образовательных отношений (в рамках внеурочной деятельности, на классных часах, родительских собраниях, коллегиальных совещаниях).</w:t>
      </w:r>
    </w:p>
    <w:p w14:paraId="282E8A70" w14:textId="04050FFC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Координатором СШМ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может стать сотрудник образовательной организации или организации для детей-сирот и детей, оставшихся без попечения родителей, который прошел обучение и является специалистом СШМ. Рекомендуется проводить ежегодную ротацию роли координатора СШМ между специалистами СШМ. Координатор СШМ осуществляет координацию действий по плану работы СШМ в образовательной организации и организации для детей-сирот и детей, оставшихся без попечения родителей.</w:t>
      </w:r>
    </w:p>
    <w:p w14:paraId="1C81C5A7" w14:textId="5142E6F3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Цели СШМ:</w:t>
      </w:r>
    </w:p>
    <w:p w14:paraId="39886A47" w14:textId="0EA2DF28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принятие участниками образовательных отношений позиции активного участия и соизмеримости с собственными возможностями вклада по отношению к развитию благоприятной среды для духовно-нравственного развития, воспитания и социализации обучающихся;</w:t>
      </w:r>
    </w:p>
    <w:p w14:paraId="4161F661" w14:textId="39DE4D65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создание условий для участников образовательных отношений, при которых становится возможным самостоятельно восстановить нарушенные отношения, доверие, загладить причиненный ущерб (психологический (моральный), материальный);</w:t>
      </w:r>
    </w:p>
    <w:p w14:paraId="6635BB75" w14:textId="204BFC80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развитие участниками образовательных отношений знаний, умений и навыков конструктивного поведения в конфликте, которые базируются на таких общечеловеческих ценностях как признание уникальности личности, взаимное принятие, уважение права каждого на удовлетворение собственных потребностей и защиту своих интересов не в ущерб чужим.</w:t>
      </w:r>
    </w:p>
    <w:p w14:paraId="366557A3" w14:textId="1E22880E" w:rsidR="006273E2" w:rsidRPr="006273E2" w:rsidRDefault="006273E2" w:rsidP="006273E2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Задачи СШМ:</w:t>
      </w:r>
    </w:p>
    <w:p w14:paraId="68DFE3C6" w14:textId="60ED7D2C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формирование группы, состоящей из участников образовательных отношений, готовых использовать техники и инструменты, применяемые в работе СШМ при разрешении конфликтных ситуаций, возникающих между участниками образовательных отношений;</w:t>
      </w:r>
    </w:p>
    <w:p w14:paraId="703221C8" w14:textId="66469E9B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2) информационно-просветительская деятельность с участниками образовательных отношений;</w:t>
      </w:r>
    </w:p>
    <w:p w14:paraId="4E46E35A" w14:textId="464AD0CB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снижение деструктивного влияния возникающих конфликтов между участниками образовательных отношений;</w:t>
      </w:r>
    </w:p>
    <w:p w14:paraId="108CCA8A" w14:textId="3F38E04D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содействие профилактике агрессивных, насильственных и асоциальных проявлений среди обучающихся, профилактика преступности среди несовершеннолетних;</w:t>
      </w:r>
    </w:p>
    <w:p w14:paraId="0442D79E" w14:textId="63696486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 координация усилий родителей (законных представителей, близких родственников и иных лиц) и образовательной организации, организации для детей-сирот и детей, оставшихся без попечения родителей, с целью предотвращения неблагополучных сценариев развития жизни обучающегося;</w:t>
      </w:r>
    </w:p>
    <w:p w14:paraId="135686D1" w14:textId="54E7387E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6) повышение уровня социальной и конфликтной компетентности всех участников образовательных отношений;</w:t>
      </w:r>
    </w:p>
    <w:p w14:paraId="797EBF29" w14:textId="456F19FB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7) интеграция медиативных принципов в систему образовательных отношений.</w:t>
      </w:r>
    </w:p>
    <w:p w14:paraId="0E7893CA" w14:textId="524494B7" w:rsidR="006273E2" w:rsidRPr="006273E2" w:rsidRDefault="006273E2" w:rsidP="0009740A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Деятельность СШМ осуществляется с учетом:</w:t>
      </w:r>
    </w:p>
    <w:p w14:paraId="42CA64A7" w14:textId="2C0A04DA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добровольного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согласия сторон, вовлеченных в конфликт, на участие в его разрешении при содействии специалиста(-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СШМ и/или обучающегося(-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ихся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из "группы равных". Допускается направление сторон(-ы) конфликта и их законных(-ого) представителей(-я) на предварительную встречу со специалистом СШМ, после которой стороны(-а) могут принять самостоятельное решение о дальнейшем участии или неучастии в последующих встречах. Участники(-к) конфликта могут прекратить свое участие, если посчитают(-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ет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), что продолжение участия в этих встречах нецелесообразно;</w:t>
      </w:r>
    </w:p>
    <w:p w14:paraId="69844451" w14:textId="5E104FB4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конфиденциальности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сведений, полученных на встречах со специалистом(-ми) СШМ и/или обучающимся(-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имися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из "группы равных". Договоренности и решения, достигнутые сторонами конфликта на этих встречах, могут быть раскрыты третьим лицам только по согласованию со сторонами конфликта;</w:t>
      </w:r>
    </w:p>
    <w:p w14:paraId="123DB59D" w14:textId="32CEA6E6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нейтрального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отношения СШМ ко всем участникам конфликта (в том числе руководящего состава организации). В случае понимания специалистом(-ми) и/или обучающимся(-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имися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невозможности сохранения нейтральности из-за личностных взаимоотношений с кем-либо из участников, он(-и) должен(-ы) отказаться от продолжения встречи или передать ее другому специалисту(-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ам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СШМ и/или обучающемуся(-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из "группы равных";</w:t>
      </w:r>
    </w:p>
    <w:p w14:paraId="646D07DF" w14:textId="3CE59EB8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равноправного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участия сторон конфликта в его разрешении, предоставление равных возможностей высказываться и быть выслушанным, предлагать темы для обсуждения и вносить предложения по решению конфликта. Участники в равной степени ответственны за исполнение принятых ими совместно на взаимоприемлемых условиях решений по конфликту;</w:t>
      </w:r>
    </w:p>
    <w:p w14:paraId="45D3ECEC" w14:textId="166580D6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взаимного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уважения и сотрудничества, которые предполагают уважительный стиль общения, недопустимость взаимных оценок и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оскорблений на встречах всех участников встречи, включая специалиста(-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СШМ и/или обучающегося(-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ихся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из "группы равных";</w:t>
      </w:r>
    </w:p>
    <w:p w14:paraId="6E34FDB0" w14:textId="4F0C575A" w:rsidR="006273E2" w:rsidRPr="006273E2" w:rsidRDefault="006273E2" w:rsidP="006273E2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- ответственного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отношения к принятию решения по урегулированию конфликта, пониманию последствий принятого решения и его исполнению.</w:t>
      </w:r>
    </w:p>
    <w:p w14:paraId="244CB652" w14:textId="277FE7B8" w:rsidR="006273E2" w:rsidRPr="006273E2" w:rsidRDefault="006273E2" w:rsidP="0009740A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(Рекомендуемые техники и инструменты, используемые в работе СШМ, приведены в приложении</w:t>
      </w: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62B002C" wp14:editId="1AB28E4C">
                <wp:extent cx="104775" cy="219075"/>
                <wp:effectExtent l="0" t="0" r="0" b="0"/>
                <wp:docPr id="11" name="AutoShap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BE5190" id="AutoShape 15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к методическим рекомендациям по развитию сети служб медиации/примирения в образовательных организациях, организациях для детей-сирот и детей, оставшихся без попечения родителей (стр.19).</w:t>
      </w:r>
    </w:p>
    <w:p w14:paraId="30D3E7DA" w14:textId="70E95761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F3FF38F" wp14:editId="436F825A">
                <wp:extent cx="104775" cy="219075"/>
                <wp:effectExtent l="0" t="0" r="0" b="0"/>
                <wp:docPr id="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DD5EE0" id="AutoShape 1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13" w:anchor="7E80KH" w:history="1">
        <w:r w:rsidRPr="006273E2">
          <w:rPr>
            <w:rFonts w:ascii="Times New Roman" w:eastAsia="Times New Roman" w:hAnsi="Times New Roman" w:cs="Times New Roman"/>
            <w:color w:val="3451A0"/>
            <w:sz w:val="28"/>
            <w:szCs w:val="28"/>
            <w:u w:val="single"/>
            <w:lang w:eastAsia="ru-RU"/>
          </w:rPr>
          <w:t>Приложение к методическим рекомендациям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в таблице "Рекомендуемые техники и инструменты, используемые в работе СШМ".</w:t>
      </w:r>
    </w:p>
    <w:p w14:paraId="5C9462B3" w14:textId="20923AA0" w:rsidR="006273E2" w:rsidRPr="006273E2" w:rsidRDefault="006273E2" w:rsidP="006273E2">
      <w:pPr>
        <w:spacing w:after="24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Особенности организации СШМ</w:t>
      </w:r>
    </w:p>
    <w:p w14:paraId="439B5780" w14:textId="2885C3E0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СШМ может формироваться в соответствии с теми потребностями и возможностями, какие присутствуют в той или иной образовательной организации, организации для детей-сирот и детей, оставшихся без попечения родителей. СШМ не является ни юридическим лицом, ни структурным подразделением образовательной организации (если не созреют предпосылки для иного).</w:t>
      </w:r>
    </w:p>
    <w:p w14:paraId="3978A79C" w14:textId="43F499F7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функционировании СШМ рекомендуется учитывать следующие особенности участия обучающихся</w:t>
      </w:r>
      <w:r w:rsidR="0009740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</w:t>
      </w:r>
    </w:p>
    <w:p w14:paraId="64C2EAE7" w14:textId="3E2DBEED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мнение родителей (законных представителей) об участии своих детей в "группе равных", в индивидуальных и совместных встречах со специалистом(-ми) СШМ;</w:t>
      </w:r>
    </w:p>
    <w:p w14:paraId="24BA9AF4" w14:textId="6A2ADA75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возможные трудности обучающегося в проявлении открытости в своих высказываниях в присутствии взрослых (в том числе родителей (законных представителей)), как по объективным, так и по субъективным причинам, что будет влиять на результативность самой встречи как для самого обучающегося, так и в целом на разрешение ситуации;</w:t>
      </w:r>
    </w:p>
    <w:p w14:paraId="25D73FDC" w14:textId="59E65EF1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быстрота возникновения конфликтных ситуаций между участниками образовательных отношений и необходимость оперативно оказать содействие в их разрешении.</w:t>
      </w:r>
    </w:p>
    <w:p w14:paraId="4DB99DC2" w14:textId="67745C31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Специалисту СШМ рекомендуется проявлять внимание к потребностям обучающегося, его отношению к участию родителей (законных представителей) при индивидуальных и совместных встречах с участием специалиста(-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СШМ и/или обучающегося(-</w:t>
      </w:r>
      <w:proofErr w:type="spellStart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ихся</w:t>
      </w:r>
      <w:proofErr w:type="spellEnd"/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из "группы равных", а также готовность к различным реакциям как со стороны родителей (законных представителей) так и со стороны самих обучающихся.</w:t>
      </w:r>
    </w:p>
    <w:p w14:paraId="64E5F636" w14:textId="0D37475D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Для эффективного функционирования СШМ рекомендуется осознанное понимание представителями администрации образовательной организации, организации для детей-сирот и детей, оставшихся без попечения родителей, контролирующих организаций, органов системы профилактики безнадзорности и правонарушений несовершеннолетних (комиссии по делам несовершеннолетних и защите их прав, органы опеки и попечительства,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подразделения по делам несовершеннолетних органов внутренних дел и другие) важности независимой позиции СШМ.</w:t>
      </w:r>
    </w:p>
    <w:p w14:paraId="6523748B" w14:textId="747ECCC9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целью оказания поддержки СШМ в ее функционировании или ее развитии рекомендуется осуществлять взаимодействие между службами медиации из других образовательных организаций и/или организаций для детей-сирот и детей, оставшихся без попечения родителей, а также с региональными службами медиации (если таковые созданы).</w:t>
      </w:r>
    </w:p>
    <w:p w14:paraId="1BA9109E" w14:textId="28CE8818" w:rsidR="006273E2" w:rsidRPr="006273E2" w:rsidRDefault="006273E2" w:rsidP="0009740A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3. Функционирование и развитие служб примирения в образовательных организациях</w:t>
      </w:r>
      <w:r w:rsidR="0009740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.</w:t>
      </w:r>
    </w:p>
    <w:p w14:paraId="3FEF4541" w14:textId="241947B6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целях реализации восстановительного подхода рекомендуется создавать </w:t>
      </w: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Школьные службы примирения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(далее - ШСП) - это оформленное объединение ведущих восстановительных программ (взрослых и школьников-волонтеров), которое проводит восстановительные программы в образовательной организации, а также осуществляет иную деятельность в рамках восстановительного подхода в целях профилактики эскалации конфликтов, сложных ситуаций, деструктивного поведения и правонарушений несовершеннолетних в образовательной организации. ШСП помогают участникам образовательных отношений в конфликтной/проблемной ситуации укрепить сотрудничество и ответственную позицию, вместе найти решение и согласованно его реализовать.</w:t>
      </w:r>
    </w:p>
    <w:p w14:paraId="5940AFDE" w14:textId="78E0E7BB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ШСП рекомендуется создавать приказом образовательной организации или организации для детей-сирот и детей, оставшихся без попечения родителей.</w:t>
      </w:r>
    </w:p>
    <w:p w14:paraId="21A7CF03" w14:textId="70DEF0BD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целях организации работы ШСП утверждается положение о ШСП, которое важно согласовать с советом образовательной организации или организации для детей-сирот и детей, оставшихся без попечения родителей (совет обучающихся, совет родителей - если таковые имеются).</w:t>
      </w:r>
    </w:p>
    <w:p w14:paraId="3DBD6721" w14:textId="33C6790D" w:rsidR="006273E2" w:rsidRPr="006273E2" w:rsidRDefault="006273E2" w:rsidP="0009740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ШСП могут входить:</w:t>
      </w:r>
    </w:p>
    <w:p w14:paraId="262A29F1" w14:textId="7C0A7D66" w:rsidR="006273E2" w:rsidRPr="0009740A" w:rsidRDefault="006273E2" w:rsidP="0009740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740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один или несколько обученных взрослых - ведущих восстановительных программ, один из которых назначается куратором (руководителем) ШСП;</w:t>
      </w:r>
    </w:p>
    <w:p w14:paraId="3A97CAEF" w14:textId="26E13B73" w:rsidR="006273E2" w:rsidRPr="006273E2" w:rsidRDefault="006273E2" w:rsidP="0009740A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как правило, команда школьников-волонтеров ШСП, проводящих восстановительные программы между сверстниками.</w:t>
      </w:r>
    </w:p>
    <w:p w14:paraId="6C50F821" w14:textId="0E8EB7C5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деятельности службы могут принимать участие представители родительского сообщества.</w:t>
      </w:r>
    </w:p>
    <w:p w14:paraId="794C0ADD" w14:textId="142CA835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Школьников-волонтеров ШСП обучают на тренингах. Для создания ШСП предлагается:</w:t>
      </w:r>
    </w:p>
    <w:p w14:paraId="7549AA4E" w14:textId="103DB01B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выбрать одного или нескольких человек, заинтересованных в работе ШСП;</w:t>
      </w:r>
    </w:p>
    <w:p w14:paraId="26177370" w14:textId="398E7349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провести их обучение у практикующих ведущих восстановительных программ в сфере образовательных отношений;</w:t>
      </w:r>
    </w:p>
    <w:p w14:paraId="23B6A561" w14:textId="77777777" w:rsidR="0009740A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разработать механизмы передачи информации о конфликтах и правонарушениях в службу примирения;</w:t>
      </w:r>
    </w:p>
    <w:p w14:paraId="6CB46853" w14:textId="28E992EF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br/>
      </w:r>
    </w:p>
    <w:p w14:paraId="601333C8" w14:textId="7FBA1D97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разработать формы учета результатов проведения восстановительной программы (журнал поступления заявок и форму фиксации результата восстановительной программы).</w:t>
      </w:r>
    </w:p>
    <w:p w14:paraId="5BB674C5" w14:textId="65F778AB" w:rsidR="006273E2" w:rsidRPr="006273E2" w:rsidRDefault="006273E2" w:rsidP="0009740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проведении восстановительной программы по случаю совершенного несовершеннолетним общественно опасного деяния, ведущему восстановительных программ важно понимать юридические последствия проведенной программы и информировать участников о способах учета результатов данной работы в комиссии по делам несовершеннолетних и защите их прав, правоохранительных органах или суде.</w:t>
      </w:r>
    </w:p>
    <w:p w14:paraId="01AA7FBD" w14:textId="61DD1614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Куратору (руководителю) ШСП и ведущим восстановительных программ рекомендуется:</w:t>
      </w:r>
    </w:p>
    <w:p w14:paraId="04F324CB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повышение квалификации по программе "Школьные службы примирения"</w:t>
      </w: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7E88286" wp14:editId="1DE421A1">
                <wp:extent cx="104775" cy="219075"/>
                <wp:effectExtent l="0" t="0" r="0" b="0"/>
                <wp:docPr id="4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12F4AF" id="AutoShape 2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72 академических часа у специалистов по восстановительному правосудию, имеющих собственную практику проведения восстановительных программ в образовательных организациях;</w:t>
      </w:r>
    </w:p>
    <w:p w14:paraId="7ED73CE3" w14:textId="1A772E55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________________</w:t>
      </w:r>
    </w:p>
    <w:p w14:paraId="2247C9B1" w14:textId="3238A208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3EAD3E3" wp14:editId="72CF805B">
                <wp:extent cx="104775" cy="219075"/>
                <wp:effectExtent l="0" t="0" r="0" b="0"/>
                <wp:docPr id="3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2DDDAA" id="AutoShape 3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14" w:history="1">
        <w:r w:rsidR="0009740A" w:rsidRPr="006273E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www.8-926-145-87-01.ru/wp-content/uploads/2020/02/Программа-школьные-службы-примирения-на-72-часа.doc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="0009740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371151F6" w14:textId="771D989C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участвовать в семинарах, курсах повышения квалификации, конференциях по восстановительным практикам.</w:t>
      </w:r>
    </w:p>
    <w:p w14:paraId="2E8208DC" w14:textId="4574A024" w:rsidR="006273E2" w:rsidRPr="006273E2" w:rsidRDefault="006273E2" w:rsidP="006273E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Цели ШСП:</w:t>
      </w:r>
    </w:p>
    <w:p w14:paraId="4D9AA621" w14:textId="5F435C6E" w:rsidR="006273E2" w:rsidRPr="000D1E25" w:rsidRDefault="006273E2" w:rsidP="000D1E25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D1E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содействие возмещению ущерба при совершении общественно опасных деяний несовершеннолетними;</w:t>
      </w:r>
    </w:p>
    <w:p w14:paraId="40E42165" w14:textId="7AE1F89F" w:rsidR="006273E2" w:rsidRPr="000D1E25" w:rsidRDefault="006273E2" w:rsidP="000D1E25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D1E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разрешение конфликтных ситуаций;</w:t>
      </w:r>
    </w:p>
    <w:p w14:paraId="0AE1FEA1" w14:textId="69ECFADC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профилактика правонарушений и безнадзорности несовершеннолетних;</w:t>
      </w:r>
    </w:p>
    <w:p w14:paraId="1AF21F49" w14:textId="5D7B9AC2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нормализация взаимоотношений участников образовательных отношений на основе восстановительного подхода.</w:t>
      </w:r>
    </w:p>
    <w:p w14:paraId="55A70138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ШСП опираются на восстановительный подход, включающий теоретическую основу и набор способов реагирования на конфликты и общественно опасные деяния. В рамках восстановительного подхода могут разрешаться и сложные коммуникативные ситуации, направленные на восстановление способности людей самим сообща и ответственно разрешать свои ситуации без наказания, отвержения, коммуникативного давления, преимущественно силами сообщества, близких и уважаемых людей. Базовой единицей реализации восстановительного подхода является личная встреча всех заинтересованных сторон для конструктивного решения проблемной ситуации.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5028ED7D" w14:textId="77777777" w:rsidR="000D1E25" w:rsidRDefault="006273E2" w:rsidP="000D1E25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Задачи ШСП:</w:t>
      </w:r>
    </w:p>
    <w:p w14:paraId="65EFF3D2" w14:textId="4B2EFCFA" w:rsidR="006273E2" w:rsidRPr="000D1E25" w:rsidRDefault="006273E2" w:rsidP="000D1E2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D1E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организация деятельности на основе принципов проведения восстановительных программ;</w:t>
      </w:r>
    </w:p>
    <w:p w14:paraId="41699D8D" w14:textId="3B2BEA61" w:rsidR="006273E2" w:rsidRPr="000D1E25" w:rsidRDefault="006273E2" w:rsidP="000D1E25">
      <w:pPr>
        <w:pStyle w:val="a3"/>
        <w:numPr>
          <w:ilvl w:val="0"/>
          <w:numId w:val="3"/>
        </w:numPr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D1E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снижение административных и ориентированных на наказание реакций на конфликты, нарушения дисциплины и правонарушения несовершеннолетних;</w:t>
      </w:r>
    </w:p>
    <w:p w14:paraId="0BCE0809" w14:textId="1ECB6468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обеспечение доступности деятельности ШСП для всех участников образовательных отношений и приоритетное использование восстановительного способа разрешения конфликтов и криминальных ситуаций;</w:t>
      </w:r>
    </w:p>
    <w:p w14:paraId="7A1704A0" w14:textId="5C1655CE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содействие формированию ценностей примирения у педагогов, представителей администрации образовательной организации, обучающихся, законных представителей и ближайшего социального окружения несовершеннолетнего;</w:t>
      </w:r>
    </w:p>
    <w:p w14:paraId="601979A4" w14:textId="0645CA11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 поддержка деятельности существующих в образовательной организации форм управления и воспитания (родительские собрания, педагогические советы, методические объединения, классные часы и иные) на основе ценностей примирения.</w:t>
      </w:r>
    </w:p>
    <w:p w14:paraId="4C5C6ACF" w14:textId="389D6F4B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Восстановительный подход реализуется в </w:t>
      </w: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восстановительных программах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(восстановительная медиация, семейная конференция, круг сообщества). Ведущий </w:t>
      </w: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восстановительных программ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специалист и/или школьник-волонтер, обученный проведению восстановительных программ. Позиция ведущего восстановительных программ является нейтральной по отношению к участникам ситуации. Он в равной степени поддерживает усилия сторон, направленные на урегулирование конфликтной ситуации и/или восстановительное реагирование на общественно опасное деяние несовершеннолетнего. Ведущий восстановительных программ в коммуникации занимает понимающую (а не экспертную) позицию, не консультирует, не советует, и не оценивает. Он готовит стороны конфликта к совместной встрече и создает наилучшие условия для реализации в ней ценностей примирения. В результате, стороны начинают понимать друг друга, находят приемлемое для всех участников решение и принимают ответственность за его реализацию без внешнего принуждения.</w:t>
      </w:r>
    </w:p>
    <w:p w14:paraId="107A6610" w14:textId="77777777" w:rsidR="006273E2" w:rsidRPr="006273E2" w:rsidRDefault="006273E2" w:rsidP="006273E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Ценности примирения: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42AA25A4" w14:textId="6C3E2A43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принятие самими участниками конфликтной ситуации на себя ответственности по ее урегулированию, исключающей насилие и дальнейшее причинение вреда;</w:t>
      </w:r>
    </w:p>
    <w:p w14:paraId="1288C7CE" w14:textId="77777777" w:rsidR="000D1E25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восстановление у участников конфликта способности понимать последствия ситуации для себя, своих родных, второй стороны;</w:t>
      </w:r>
    </w:p>
    <w:p w14:paraId="1497EE62" w14:textId="6F5404DF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прекращение взаимной вражды и нормализация отношений;</w:t>
      </w:r>
    </w:p>
    <w:p w14:paraId="23A0EB96" w14:textId="1EB20EFD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ответственность обидчика перед жертвой (если в ситуации был правонарушитель) состоит в заглаживании причиненного вреда (или принесенной обиды) насколько возможно силами самого нарушителя;</w:t>
      </w:r>
    </w:p>
    <w:p w14:paraId="6F7AA5FE" w14:textId="337BAAFF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5) выход из состояния жертвы тех, кому были причинены вред, обида или несправедливость (если такие были в ситуации) за счет заглаживания обидчиком причиненного жертве вреда, и ответы на волнующие жертву вопросы со стороны обидчика и его близких;</w:t>
      </w:r>
    </w:p>
    <w:p w14:paraId="4F3EEC92" w14:textId="009F06C1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6) планирование сторонами конфликта их конкретных действий - кто и что именно будет делать, что позволит избежать повторения подобных ситуаций в дальнейшем и не допустить клеймения и отвержения кого-либо из участников;</w:t>
      </w:r>
    </w:p>
    <w:p w14:paraId="3C067B13" w14:textId="01E730E8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7) помощь близких и уважаемых сторонами конфликта людей в актуализации нравственных ориентиров и ценностей, поддержка ими позитивных изменений и выполнение заключенного примирительного договора (плана).</w:t>
      </w:r>
    </w:p>
    <w:p w14:paraId="5FAC602B" w14:textId="1D4BF4A6" w:rsidR="006273E2" w:rsidRPr="006273E2" w:rsidRDefault="006273E2" w:rsidP="006273E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Деятельность ШСП осуществляется с учетом:</w:t>
      </w:r>
    </w:p>
    <w:p w14:paraId="72F22A69" w14:textId="514D41FB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нейтрального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отношения ведущего и самостоятельного нахождения решения самими участниками ситуации. Ведущий не может побуждать стороны к принятию того или иного решения по существу конфликта. Ведущий не является защитником, советчиком или обвинителем для какой-либо из сторон, не выносит решения и в равной степени поддерживает действия участников, направленные на урегулирование ситуации в рамках восстановительного подхода и ценностей примирения;</w:t>
      </w:r>
    </w:p>
    <w:p w14:paraId="4F51E159" w14:textId="3A77A5D2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добровольного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участия в восстановительной программе. Допускается направление участников ситуации на предварительную встречу, но итоговое решение об участии в общей встрече люди принимают добровольно;</w:t>
      </w:r>
    </w:p>
    <w:p w14:paraId="133F000E" w14:textId="659AA059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конфиденциальности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восстановительной программы - за ее пределы выносится только то, на что стороны дали свое согласие (договор, соглашение, план действий по решению конфликта и иные договоренности);</w:t>
      </w:r>
    </w:p>
    <w:p w14:paraId="72F1E210" w14:textId="295A8A53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информированности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сторон ведущим восстановительной программы о сути программы, ее процессе и возможных последствиях;</w:t>
      </w:r>
    </w:p>
    <w:p w14:paraId="447A7CDE" w14:textId="784DD6AB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ответственного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отношения сторон за результат, а ведущего - за организацию процесса и за безопасность участников на встрече;</w:t>
      </w:r>
    </w:p>
    <w:p w14:paraId="2A1530A2" w14:textId="4A302592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заглаживание вреда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- при совершении общественно опасных деяний ответственность состоит, в том числе, в заглаживании причиненного вреда.</w:t>
      </w:r>
    </w:p>
    <w:p w14:paraId="77A21D0D" w14:textId="24DFDABA" w:rsidR="006273E2" w:rsidRPr="006273E2" w:rsidRDefault="006273E2" w:rsidP="006273E2">
      <w:pPr>
        <w:spacing w:after="24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Основные восстановительные программы</w:t>
      </w:r>
    </w:p>
    <w:p w14:paraId="214168AC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качестве восстановительной программы рекомендуется использовать восстановительную медиацию, в которой помимо ведущих обычно участвуют от 2 до 6 человек. Для работы с группами (класс, родительское собрание) больше подходят технологии Семейный совет и Круги сообществ.</w:t>
      </w: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D7C1B8C" wp14:editId="3D398055">
                <wp:extent cx="104775" cy="219075"/>
                <wp:effectExtent l="0" t="0" r="0" b="0"/>
                <wp:docPr id="2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043220" id="AutoShape 4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Ниже представлены основные программы и типичные ситуации, в которых они применяются.</w:t>
      </w:r>
    </w:p>
    <w:p w14:paraId="65594627" w14:textId="77777777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________________</w:t>
      </w:r>
    </w:p>
    <w:p w14:paraId="3047CBA0" w14:textId="110A82DF" w:rsidR="000D1E25" w:rsidRDefault="006273E2" w:rsidP="000D1E25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noProof/>
          <w:color w:val="444444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1FD18BD" wp14:editId="45AAFF06">
                <wp:extent cx="104775" cy="219075"/>
                <wp:effectExtent l="0" t="0" r="0" b="0"/>
                <wp:docPr id="1" name="AutoSha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C98B0A" id="AutoShape 5" o:spid="_x0000_s1026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hyperlink r:id="rId15" w:history="1">
        <w:r w:rsidR="000D1E25" w:rsidRPr="006273E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http://sprc.ru/wp-content/uploads/2018/11/Sbornik-2018-web.pdf</w:t>
        </w:r>
      </w:hyperlink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; </w:t>
      </w:r>
    </w:p>
    <w:p w14:paraId="2CE544CC" w14:textId="481EAF38" w:rsidR="006273E2" w:rsidRPr="006273E2" w:rsidRDefault="000D1E25" w:rsidP="000D1E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hyperlink r:id="rId16" w:history="1">
        <w:r w:rsidRPr="006273E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http://sprc.ru/wp-content/uploads/2012/11/Круги-сообществ.pdf</w:t>
        </w:r>
      </w:hyperlink>
    </w:p>
    <w:p w14:paraId="728D1EE6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ситуациями, отмеченными в таблице звездочками (*), рекомендуется работать специалистам ШСП в сотрудничестве с территориальными службами примирения.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5"/>
        <w:gridCol w:w="3200"/>
      </w:tblGrid>
      <w:tr w:rsidR="006273E2" w:rsidRPr="006273E2" w14:paraId="5F015082" w14:textId="77777777" w:rsidTr="006273E2">
        <w:trPr>
          <w:trHeight w:val="15"/>
        </w:trPr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740C3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C3F34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73E2" w:rsidRPr="006273E2" w14:paraId="07AD14D1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07A61EB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Ситуация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20B544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программа</w:t>
            </w:r>
          </w:p>
        </w:tc>
      </w:tr>
      <w:tr w:rsidR="006273E2" w:rsidRPr="006273E2" w14:paraId="661D23FE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604546C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Конфликт между обучающимися, в том числе с участием их родителей (законных представителей). Пример: обучающиеся и их родители (законные представители) изначально не хотят мириться, настроены жаловаться, враждовать и так далее.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F276A13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медиация.</w:t>
            </w:r>
          </w:p>
        </w:tc>
      </w:tr>
      <w:tr w:rsidR="006273E2" w:rsidRPr="006273E2" w14:paraId="2E4A790D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6FABB91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между родителем обучающегося и 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педагогом.*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BFA598E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медиация.</w:t>
            </w:r>
          </w:p>
        </w:tc>
      </w:tr>
      <w:tr w:rsidR="006273E2" w:rsidRPr="006273E2" w14:paraId="156CAAD4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A12A0BD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Многосторонний конфликт с участием большинства учеников класса. Конфликт среди группы родителей обучающихся класса. Класс "поделился" на враждующие группировки или большая часть класса объединилась против одного (травля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7AD7BA1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 сообщества.</w:t>
            </w:r>
          </w:p>
        </w:tc>
      </w:tr>
      <w:tr w:rsidR="006273E2" w:rsidRPr="006273E2" w14:paraId="67C86E4B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4E24A9B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партнерства школы и родителей. Развитие класса как команды. Профилактика возможных конфликтов. Формирование нового класса, слияние классов и т.д.*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854C9A3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Профилактические восстановительные программы.</w:t>
            </w:r>
          </w:p>
        </w:tc>
      </w:tr>
      <w:tr w:rsidR="006273E2" w:rsidRPr="006273E2" w14:paraId="1346D48A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F3C2BA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между 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педагогами.*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263A1E7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медиация.</w:t>
            </w:r>
          </w:p>
        </w:tc>
      </w:tr>
      <w:tr w:rsidR="006273E2" w:rsidRPr="006273E2" w14:paraId="6F7EDC32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F547FC3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на стадии эскалации с большим числом участников. В конфликт включились группы родителей обучающихся, представители администрации образовательной организации, средств массовой информации, иногда уполномоченный по правам ребенка в субъекте Российской Федерации, правоохранительные 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7B61636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Школьно-родительский совет</w:t>
            </w:r>
          </w:p>
        </w:tc>
      </w:tr>
      <w:tr w:rsidR="006273E2" w:rsidRPr="006273E2" w14:paraId="3890ACB9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0D26E6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в 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семье.*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3E2A2E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медиация.</w:t>
            </w:r>
          </w:p>
        </w:tc>
      </w:tr>
      <w:tr w:rsidR="006273E2" w:rsidRPr="006273E2" w14:paraId="4FA8BA8C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13EF426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взаимопонимания между родителями и ребенком, ребенок совершает правонарушения, систематически пропускает по неуважительным причинам занятия в образовательной организации, находится в социально опасном положении и т.д.*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7291F77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Семейный совет (семейная конференция).</w:t>
            </w:r>
          </w:p>
        </w:tc>
      </w:tr>
      <w:tr w:rsidR="006273E2" w:rsidRPr="006273E2" w14:paraId="3289DFB4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7096E0B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Совершение несовершеннолетним общественно опасного деяния, в том числе с возбуждением уголовного дела либо при отказе в его возбуждении, с последующим рассмотрением ситуации на заседании комиссии по делам несовершеннолетних и защите их прав. Несовершеннолетний, находящийся в трудной жизненной ситуации, в конфликте с 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FCF6606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Восстановительная медиация. Семейный совет (семейная конференция).</w:t>
            </w:r>
          </w:p>
        </w:tc>
      </w:tr>
      <w:tr w:rsidR="006273E2" w:rsidRPr="006273E2" w14:paraId="104B19A1" w14:textId="77777777" w:rsidTr="006273E2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E57C8F7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Напряженные отношения в "педагогической команде" (объединение разных педагогических коллективов в единый образовательный комплекс, назначение нового директора образовательной организации и т.п.</w:t>
            </w:r>
            <w:proofErr w:type="gram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).*</w:t>
            </w:r>
            <w:proofErr w:type="gram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8C59DFF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 сообщества.</w:t>
            </w:r>
          </w:p>
        </w:tc>
      </w:tr>
    </w:tbl>
    <w:p w14:paraId="2C22EEBC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14:paraId="532D7372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Кроме того, может применяться комплекс восстановительных программ. Восстановительный подход помогает в управлении дисциплиной в классе, при потере управления классом с помощью проведения Круга сообщества.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11B2AB64" w14:textId="6CCF3E10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ШСМ также может: организовывать мероприятия по снижению конфликтности учеников, повышать квалификацию педагогов и специалистов в рамках восстановительного подхода, создавать пространство для конструктивного партнерства родителей обучающихся и педагогов (классных руководителей), поддерживать атмосферу сотрудничества в образовательной организации, укреплять связи в сообществе.</w:t>
      </w:r>
    </w:p>
    <w:p w14:paraId="0E65E00A" w14:textId="3E6D6C62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Примерные этапы примирительной программы:</w:t>
      </w:r>
    </w:p>
    <w:p w14:paraId="7550A8C3" w14:textId="658CDEFA" w:rsidR="006273E2" w:rsidRPr="006273E2" w:rsidRDefault="006273E2" w:rsidP="000D1E25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1) получение информации о происшествии или запроса;</w:t>
      </w:r>
    </w:p>
    <w:p w14:paraId="32672578" w14:textId="14BBD10C" w:rsidR="006273E2" w:rsidRPr="006273E2" w:rsidRDefault="006273E2" w:rsidP="000D1E25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2) проведение индивидуальной/предварительной встречи (или серии встреч) с каждой из сторон;</w:t>
      </w:r>
    </w:p>
    <w:p w14:paraId="3A154456" w14:textId="79031D66" w:rsidR="006273E2" w:rsidRPr="006273E2" w:rsidRDefault="006273E2" w:rsidP="000D1E25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3) проведение общей совместной встречи всех заинтересованных участников для обсуждения ситуации, поиска выходов и разработки согласованного решения, соглашений или плана;</w:t>
      </w:r>
    </w:p>
    <w:p w14:paraId="5CEB659E" w14:textId="078BC825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4) обратная связь от участников по выполнению принятых ими решений.</w:t>
      </w:r>
    </w:p>
    <w:p w14:paraId="4DA63816" w14:textId="2581F1D8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Взаимодействие служб примирения образовательных организаций и территориальных служб примирения может способствовать профилактике безнадзорности и правонарушений несовершеннолетних на территории субъектов Российской Федерации. Оценка качества проведения восстановительных программ на соответствие деятельности ведущего концепции и ценностям восстановительного подхода осуществляется внутри профессионального сообщества.</w:t>
      </w:r>
    </w:p>
    <w:p w14:paraId="4ED1E9FD" w14:textId="0527AB9C" w:rsidR="006273E2" w:rsidRPr="006273E2" w:rsidRDefault="006273E2" w:rsidP="000D1E25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    4. Функционирование и развитие сети служб медиации/примирения</w:t>
      </w:r>
    </w:p>
    <w:p w14:paraId="660A5C75" w14:textId="2E0E9DA1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Службы медиации и службы примирения, как и их участники, могут образовывать сообщества, ассоциации, объединения, которые будут входить в сеть служб медиации/примирения (далее - Сеть). Цель функционирования и развития Сети, заключается в обеспечении взаимодействия между службами медиации/примирения (далее - Сетевое взаимодействие). Сетевое взаимодействие направлено на обеспечение содержательной и организационной поддержки развитию служб.</w:t>
      </w:r>
    </w:p>
    <w:p w14:paraId="3689F4A2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целях Сетевого взаимодействия представляется целесообразным:</w:t>
      </w: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657AB58E" w14:textId="4F9F177B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включить работу школьных служб медиации/примирения в региональные грантовые программы (при их наличии);</w:t>
      </w:r>
    </w:p>
    <w:p w14:paraId="2F93E619" w14:textId="3DCF7DCC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обеспечить обучение специалистов по программам повышения квалификации в сфере восстановительного подхода и медиации в системе образования с обязательным привлечением к проведению обучения специалистов, имеющих восстановительную и/или медиативную практику в сфере образования;</w:t>
      </w:r>
    </w:p>
    <w:p w14:paraId="57EF1AEE" w14:textId="64C38EB1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поддержать обучение основам восстановительного подхода и медиации заинтересованных обучающихся;</w:t>
      </w:r>
    </w:p>
    <w:p w14:paraId="0AE9121A" w14:textId="4159853B" w:rsidR="006273E2" w:rsidRPr="006273E2" w:rsidRDefault="006273E2" w:rsidP="000D1E2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включить темы школьных служб медиации/примирения в конкурсы профессионального мастерства педагогических работников;</w:t>
      </w:r>
    </w:p>
    <w:p w14:paraId="2A6829AB" w14:textId="4622798D" w:rsidR="006273E2" w:rsidRPr="006273E2" w:rsidRDefault="006273E2" w:rsidP="00C4318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осуществлять мониторинг основных показателей проведения восстановительных программ и медиации;</w:t>
      </w:r>
    </w:p>
    <w:p w14:paraId="79133DC4" w14:textId="3B7BD2C0" w:rsidR="006273E2" w:rsidRPr="006273E2" w:rsidRDefault="006273E2" w:rsidP="00C4318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поддерживать профессиональное сообщество специалистов медиативных и восстановительных практик в сфере образования, проводить регулярные региональные конференции, семинары и другие мероприятия;</w:t>
      </w:r>
    </w:p>
    <w:p w14:paraId="72356E54" w14:textId="74AAC5AD" w:rsidR="006273E2" w:rsidRPr="006273E2" w:rsidRDefault="006273E2" w:rsidP="00C4318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рассмотреть возможность включения работы по проведению восстановительных программ и медиации в существующие в субъекте Российской Федерации формы отчетности работы специалистов образовательной сферы.</w:t>
      </w:r>
    </w:p>
    <w:p w14:paraId="6D745C86" w14:textId="566E8458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Приложение</w:t>
      </w:r>
    </w:p>
    <w:p w14:paraId="57D87970" w14:textId="50C73D00" w:rsidR="006273E2" w:rsidRPr="006273E2" w:rsidRDefault="006273E2" w:rsidP="006273E2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Таблица</w:t>
      </w:r>
    </w:p>
    <w:p w14:paraId="26B79129" w14:textId="77777777" w:rsidR="006273E2" w:rsidRPr="006273E2" w:rsidRDefault="006273E2" w:rsidP="006273E2">
      <w:p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"Рекомендуемые техники и инструменты, используемые в работе СШМ"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2039"/>
        <w:gridCol w:w="1990"/>
        <w:gridCol w:w="1873"/>
        <w:gridCol w:w="1414"/>
      </w:tblGrid>
      <w:tr w:rsidR="006273E2" w:rsidRPr="006273E2" w14:paraId="0E1DB74E" w14:textId="77777777" w:rsidTr="006273E2">
        <w:trPr>
          <w:trHeight w:val="15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892B5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1082A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30801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6D28C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829F0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73E2" w:rsidRPr="006273E2" w14:paraId="77E108AF" w14:textId="77777777" w:rsidTr="006273E2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50DDA05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Индивидуальные,</w:t>
            </w:r>
          </w:p>
        </w:tc>
        <w:tc>
          <w:tcPr>
            <w:tcW w:w="8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F71AB83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встречи с участниками образовательных отношений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6CD952F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в "группах</w:t>
            </w:r>
          </w:p>
        </w:tc>
      </w:tr>
      <w:tr w:rsidR="006273E2" w:rsidRPr="006273E2" w14:paraId="143FD17B" w14:textId="77777777" w:rsidTr="006273E2">
        <w:tc>
          <w:tcPr>
            <w:tcW w:w="33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F170EE6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раздельные встречи (консультации, подготовка к совместным встречам) с участниками образовательных отношений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2A341A2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участники образовательных отношений (например: между обучающимся и обучающимся, педагогом и обучающимся, родителем обучающегося (законным представителем) и классным руководителем, заместителем </w:t>
            </w: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руководителя по воспитательной работе и специалистом образовательной организации и иными)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C19A08B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Семьи, близких родственников, заинтересованных лиц из социального окружения обучающегося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E30D34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 участников образовательных отношений (группы: родителей, одноклассников, коллег и иных)</w:t>
            </w:r>
          </w:p>
        </w:tc>
        <w:tc>
          <w:tcPr>
            <w:tcW w:w="2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2265963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равных"</w:t>
            </w:r>
          </w:p>
        </w:tc>
      </w:tr>
      <w:tr w:rsidR="006273E2" w:rsidRPr="006273E2" w14:paraId="70A94D0B" w14:textId="77777777" w:rsidTr="006273E2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F541D19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8ED2885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D38211B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D5AB16C" w14:textId="77777777" w:rsidR="006273E2" w:rsidRPr="006273E2" w:rsidRDefault="006273E2" w:rsidP="00627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B5540F1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273E2" w:rsidRPr="006273E2" w14:paraId="75E948CC" w14:textId="77777777" w:rsidTr="006273E2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9FD83A0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активного слушания (петля понимания, </w:t>
            </w:r>
            <w:proofErr w:type="spellStart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резюмирование</w:t>
            </w:r>
            <w:proofErr w:type="spellEnd"/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обобщение, рефрейминг); техника работы с интересами; техника работы с чувствами; техника задавания вопросов; медиативная беседа; восстановительная беседа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DAF68DD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активного слушания; техника задавания вопросов; техника работы с интересами; техника работы с чувствами; медиативная беседа; восстановительная беседа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4D56DB06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активного слушания; техника задавания вопросов; техника работы с интересами; техника работы с чувствами; семейная конференция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81D4F05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активного слушания; техника задавания вопросов; техника работы с интересами; техника работы с чувствами; круги сообществ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76D447D" w14:textId="77777777" w:rsidR="006273E2" w:rsidRPr="006273E2" w:rsidRDefault="006273E2" w:rsidP="006273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активного слушания; техника задавания вопросов; техника работы с интересами; техника работы с чувствами круги сообществ</w:t>
            </w:r>
          </w:p>
        </w:tc>
      </w:tr>
    </w:tbl>
    <w:p w14:paraId="119AAEB3" w14:textId="77777777" w:rsidR="006273E2" w:rsidRPr="006273E2" w:rsidRDefault="006273E2" w:rsidP="006273E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14:paraId="762CD4C7" w14:textId="77777777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Электронный текст документа</w:t>
      </w:r>
    </w:p>
    <w:p w14:paraId="30EBC8A3" w14:textId="77777777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подготовлен АО "Кодекс" и сверен по:</w:t>
      </w:r>
    </w:p>
    <w:p w14:paraId="607CCFE2" w14:textId="77777777" w:rsidR="006273E2" w:rsidRPr="006273E2" w:rsidRDefault="006273E2" w:rsidP="006273E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3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рассылка</w:t>
      </w:r>
    </w:p>
    <w:p w14:paraId="161A3A07" w14:textId="77777777" w:rsidR="006C0A62" w:rsidRPr="006273E2" w:rsidRDefault="006C0A62" w:rsidP="006273E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C0A62" w:rsidRPr="00627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489D"/>
    <w:multiLevelType w:val="hybridMultilevel"/>
    <w:tmpl w:val="2682B276"/>
    <w:lvl w:ilvl="0" w:tplc="4242675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51480629"/>
    <w:multiLevelType w:val="hybridMultilevel"/>
    <w:tmpl w:val="9D4E3DB6"/>
    <w:lvl w:ilvl="0" w:tplc="3C18F61E">
      <w:start w:val="1"/>
      <w:numFmt w:val="decimal"/>
      <w:lvlText w:val="%1)"/>
      <w:lvlJc w:val="left"/>
      <w:pPr>
        <w:ind w:left="10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5B190FC0"/>
    <w:multiLevelType w:val="hybridMultilevel"/>
    <w:tmpl w:val="690C4730"/>
    <w:lvl w:ilvl="0" w:tplc="F2AE7D9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307903027">
    <w:abstractNumId w:val="2"/>
  </w:num>
  <w:num w:numId="2" w16cid:durableId="773593967">
    <w:abstractNumId w:val="0"/>
  </w:num>
  <w:num w:numId="3" w16cid:durableId="1508015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98"/>
    <w:rsid w:val="0009740A"/>
    <w:rsid w:val="000D1E25"/>
    <w:rsid w:val="00307A98"/>
    <w:rsid w:val="006273E2"/>
    <w:rsid w:val="006C0A62"/>
    <w:rsid w:val="00C4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5E1D"/>
  <w15:chartTrackingRefBased/>
  <w15:docId w15:val="{101620FB-1346-479A-8532-3CC38D43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3E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740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97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0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4920705" TargetMode="External"/><Relationship Id="rId13" Type="http://schemas.openxmlformats.org/officeDocument/2006/relationships/hyperlink" Target="https://docs.cntd.ru/document/56492070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64920705" TargetMode="External"/><Relationship Id="rId12" Type="http://schemas.openxmlformats.org/officeDocument/2006/relationships/hyperlink" Target="http://fedim.ru/wp-content/uploads/2020/02/Tipovaya-Programma-podgotovki-shkolnogo-mediatora-72-ch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prc.ru/wp-content/uploads/2012/11/&#1050;&#1088;&#1091;&#1075;&#1080;-&#1089;&#1086;&#1086;&#1073;&#1097;&#1077;&#1089;&#1090;&#1074;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64920705" TargetMode="External"/><Relationship Id="rId11" Type="http://schemas.openxmlformats.org/officeDocument/2006/relationships/hyperlink" Target="https://docs.cntd.ru/document/420211300" TargetMode="External"/><Relationship Id="rId5" Type="http://schemas.openxmlformats.org/officeDocument/2006/relationships/hyperlink" Target="https://docs.cntd.ru/document/564920705" TargetMode="External"/><Relationship Id="rId15" Type="http://schemas.openxmlformats.org/officeDocument/2006/relationships/hyperlink" Target="http://sprc.ru/wp-content/uploads/2018/11/Sbornik-2018-web.pdf" TargetMode="External"/><Relationship Id="rId10" Type="http://schemas.openxmlformats.org/officeDocument/2006/relationships/hyperlink" Target="https://docs.cntd.ru/document/4202113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0211300" TargetMode="External"/><Relationship Id="rId14" Type="http://schemas.openxmlformats.org/officeDocument/2006/relationships/hyperlink" Target="http://www.8-926-145-87-01.ru/wp-content/uploads/2020/02/&#1055;&#1088;&#1086;&#1075;&#1088;&#1072;&#1084;&#1084;&#1072;-&#1096;&#1082;&#1086;&#1083;&#1100;&#1085;&#1099;&#1077;-&#1089;&#1083;&#1091;&#1078;&#1073;&#1099;-&#1087;&#1088;&#1080;&#1084;&#1080;&#1088;&#1077;&#1085;&#1080;&#1103;-&#1085;&#1072;-72-&#1095;&#1072;&#1089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5036</Words>
  <Characters>28711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2022-10-11T07:44:00Z</dcterms:created>
  <dcterms:modified xsi:type="dcterms:W3CDTF">2022-10-11T08:18:00Z</dcterms:modified>
</cp:coreProperties>
</file>